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Рустамжона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Ермака дом 4,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средством, 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ч.1 ст. 14.1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Турдубаев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 </w:t>
      </w:r>
      <w:r>
        <w:rPr>
          <w:rFonts w:ascii="Times New Roman" w:eastAsia="Times New Roman" w:hAnsi="Times New Roman" w:cs="Times New Roman"/>
          <w:sz w:val="26"/>
          <w:szCs w:val="26"/>
        </w:rPr>
        <w:t>по имеющимся в деле материалам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>ЕГРИПа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другими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Турдубаеву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по ч.1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Рустамжона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0412365400135004012614185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6">
    <w:name w:val="cat-PassportData grp-21 rplc-6"/>
    <w:basedOn w:val="DefaultParagraphFont"/>
  </w:style>
  <w:style w:type="character" w:customStyle="1" w:styleId="cat-UserDefinedgrp-30rplc-7">
    <w:name w:val="cat-UserDefined grp-3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